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/>
      </w:pPr>
      <w:r>
        <w:rPr/>
      </w:r>
    </w:p>
    <w:p>
      <w:pPr>
        <w:pStyle w:val="Titoloprincipale"/>
        <w:rPr/>
      </w:pPr>
      <w:r>
        <w:rPr/>
      </w:r>
    </w:p>
    <w:p>
      <w:pPr>
        <w:pStyle w:val="Titoloprincipale"/>
        <w:rPr/>
      </w:pPr>
      <w:r>
        <w:rPr/>
      </w:r>
    </w:p>
    <w:p>
      <w:pPr>
        <w:pStyle w:val="Titoloprincipale"/>
        <w:rPr/>
      </w:pPr>
      <w:r>
        <w:rPr/>
        <w:drawing>
          <wp:inline distT="0" distB="0" distL="0" distR="0">
            <wp:extent cx="648335" cy="947420"/>
            <wp:effectExtent l="0" t="0" r="0" b="0"/>
            <wp:docPr id="1" name="Immagine 1" descr="Au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Auri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itoloprincipale"/>
        <w:rPr/>
      </w:pPr>
      <w:r>
        <w:rPr/>
        <w:t>COMUNE DI AURIGO</w:t>
      </w:r>
    </w:p>
    <w:p>
      <w:pPr>
        <w:pStyle w:val="Normal"/>
        <w:jc w:val="center"/>
        <w:rPr>
          <w:bCs/>
        </w:rPr>
      </w:pPr>
      <w:r>
        <w:rPr>
          <w:bCs/>
        </w:rPr>
        <w:t>PROVINCIA DI IMPERIA</w:t>
      </w:r>
    </w:p>
    <w:p>
      <w:pPr>
        <w:pStyle w:val="Normal"/>
        <w:jc w:val="center"/>
        <w:rPr>
          <w:bCs/>
        </w:rPr>
      </w:pPr>
      <w:r>
        <w:rPr>
          <w:bCs/>
        </w:rPr>
      </w:r>
    </w:p>
    <w:p>
      <w:pPr>
        <w:pStyle w:val="Titolo1"/>
        <w:rPr>
          <w:rFonts w:ascii="Times New Roman" w:hAnsi="Times New Roman" w:eastAsia="Times New Roman" w:cs="Times New Roman"/>
          <w:b/>
          <w:b/>
          <w:bCs/>
          <w:color w:val="auto"/>
          <w:kern w:val="0"/>
          <w:sz w:val="96"/>
          <w:szCs w:val="96"/>
          <w:u w:val="single"/>
          <w:lang w:val="it-IT" w:eastAsia="it-IT" w:bidi="ar-SA"/>
        </w:rPr>
      </w:pPr>
      <w:r>
        <w:rPr>
          <w:rFonts w:eastAsia="Times New Roman" w:cs="Times New Roman"/>
          <w:b/>
          <w:bCs/>
          <w:color w:val="auto"/>
          <w:kern w:val="0"/>
          <w:sz w:val="96"/>
          <w:szCs w:val="96"/>
          <w:u w:val="single"/>
          <w:lang w:val="it-IT" w:eastAsia="it-IT" w:bidi="ar-SA"/>
        </w:rPr>
        <w:t>A V V I S O</w:t>
      </w:r>
    </w:p>
    <w:p>
      <w:pPr>
        <w:pStyle w:val="Normal"/>
        <w:rPr/>
      </w:pPr>
      <w:r>
        <w:rPr/>
      </w:r>
    </w:p>
    <w:p>
      <w:pPr>
        <w:pStyle w:val="Corpodeltesto"/>
        <w:jc w:val="center"/>
        <w:rPr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DIVIETO DI UTILIZZO </w:t>
      </w:r>
      <w:r>
        <w:rPr>
          <w:b/>
          <w:bCs/>
          <w:sz w:val="40"/>
          <w:szCs w:val="40"/>
          <w:u w:val="single"/>
        </w:rPr>
        <w:t xml:space="preserve">ACQUA </w:t>
      </w:r>
      <w:r>
        <w:rPr>
          <w:b/>
          <w:bCs/>
          <w:sz w:val="40"/>
          <w:szCs w:val="40"/>
          <w:u w:val="single"/>
        </w:rPr>
        <w:t xml:space="preserve">PER USI IMPROPRI E SCOPI DIVERSI DAL </w:t>
      </w:r>
      <w:r>
        <w:rPr>
          <w:b/>
          <w:bCs/>
          <w:sz w:val="40"/>
          <w:szCs w:val="40"/>
          <w:u w:val="single"/>
        </w:rPr>
        <w:t>POTABILE ED IGIENICO-SANITARI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N</w:t>
      </w:r>
      <w:r>
        <w:rPr>
          <w:b/>
          <w:bCs/>
          <w:sz w:val="40"/>
          <w:szCs w:val="40"/>
          <w:u w:val="single"/>
        </w:rPr>
        <w:t>EL CAPOLUOGO</w:t>
      </w:r>
    </w:p>
    <w:p>
      <w:pPr>
        <w:pStyle w:val="Corpodeltesto"/>
        <w:jc w:val="both"/>
        <w:rPr>
          <w:b/>
          <w:b/>
          <w:bCs/>
        </w:rPr>
      </w:pPr>
      <w:r>
        <w:rPr>
          <w:b/>
          <w:bCs/>
        </w:rPr>
        <w:t xml:space="preserve">CONSTATATO il perdurare del </w:t>
      </w:r>
      <w:r>
        <w:rPr>
          <w:b/>
          <w:bCs/>
        </w:rPr>
        <w:t>periodo di assenza di pioggia e la conseguente</w:t>
      </w:r>
      <w:r>
        <w:rPr>
          <w:b/>
          <w:bCs/>
        </w:rPr>
        <w:t xml:space="preserve"> carenza di acqua potabile, cagionato oltre che da condizioni meteorologiche caratterizzate da alte temperature altresì dalla scarsità/assenza di precipitazioni da ormai molti mesi;</w:t>
      </w:r>
    </w:p>
    <w:p>
      <w:pPr>
        <w:pStyle w:val="Corpodeltesto"/>
        <w:jc w:val="both"/>
        <w:rPr>
          <w:b/>
          <w:b/>
          <w:bCs/>
        </w:rPr>
      </w:pPr>
      <w:r>
        <w:rPr>
          <w:b/>
          <w:bCs/>
        </w:rPr>
        <w:t xml:space="preserve">RILEVATO altresì </w:t>
      </w:r>
      <w:r>
        <w:rPr>
          <w:b/>
          <w:bCs/>
        </w:rPr>
        <w:t>che dalle verifiche del sistema di monitoraggio della vasca di raccolta del capoluogo negli ultimi giorni è stato accertato</w:t>
      </w:r>
      <w:r>
        <w:rPr>
          <w:b/>
          <w:bCs/>
        </w:rPr>
        <w:t xml:space="preserve"> </w:t>
      </w:r>
      <w:r>
        <w:rPr>
          <w:b/>
          <w:bCs/>
        </w:rPr>
        <w:t>un sensibile calo del livello del</w:t>
      </w:r>
      <w:r>
        <w:rPr>
          <w:b/>
          <w:bCs/>
        </w:rPr>
        <w:t xml:space="preserve">l’acqua </w:t>
      </w:r>
      <w:r>
        <w:rPr>
          <w:b/>
          <w:bCs/>
        </w:rPr>
        <w:t xml:space="preserve">per cui occorre intervenire per accertare le </w:t>
      </w:r>
      <w:r>
        <w:rPr>
          <w:b/>
          <w:bCs/>
        </w:rPr>
        <w:t xml:space="preserve">possibili </w:t>
      </w:r>
      <w:r>
        <w:rPr>
          <w:b/>
          <w:bCs/>
        </w:rPr>
        <w:t xml:space="preserve">cause </w:t>
      </w:r>
      <w:r>
        <w:rPr>
          <w:b/>
          <w:bCs/>
        </w:rPr>
        <w:t xml:space="preserve">dovute </w:t>
      </w:r>
      <w:r>
        <w:rPr>
          <w:b/>
          <w:bCs/>
        </w:rPr>
        <w:t>oltre al perdurare delle condizioni meteorologiche anche</w:t>
      </w:r>
      <w:r>
        <w:rPr>
          <w:b/>
          <w:bCs/>
        </w:rPr>
        <w:t xml:space="preserve"> a probabili rotture e conseguenti necessarie riparazioni della rete di distribuzione;</w:t>
      </w:r>
    </w:p>
    <w:p>
      <w:pPr>
        <w:pStyle w:val="Corpodeltesto"/>
        <w:jc w:val="both"/>
        <w:rPr>
          <w:b/>
          <w:b/>
          <w:bCs/>
        </w:rPr>
      </w:pPr>
      <w:r>
        <w:rPr>
          <w:b/>
          <w:bCs/>
        </w:rPr>
        <w:t xml:space="preserve">PRESO atto della criticità emersa </w:t>
      </w:r>
      <w:r>
        <w:rPr>
          <w:b/>
          <w:bCs/>
        </w:rPr>
        <w:t xml:space="preserve">e dei tempi necessari per gli interventi di verifica e riparazione di </w:t>
      </w:r>
      <w:r>
        <w:rPr>
          <w:b/>
          <w:bCs/>
        </w:rPr>
        <w:t>eventuali</w:t>
      </w:r>
      <w:r>
        <w:rPr>
          <w:b/>
          <w:bCs/>
        </w:rPr>
        <w:t xml:space="preserve"> guasti che non sono</w:t>
      </w:r>
      <w:r>
        <w:rPr>
          <w:b/>
          <w:bCs/>
        </w:rPr>
        <w:t xml:space="preserve"> di </w:t>
      </w:r>
      <w:r>
        <w:rPr>
          <w:b/>
          <w:bCs/>
        </w:rPr>
        <w:t>immediata</w:t>
      </w:r>
      <w:r>
        <w:rPr>
          <w:b/>
          <w:bCs/>
        </w:rPr>
        <w:t xml:space="preserve"> soluzione;</w:t>
      </w:r>
    </w:p>
    <w:p>
      <w:pPr>
        <w:pStyle w:val="Corpodeltesto"/>
        <w:jc w:val="both"/>
        <w:rPr>
          <w:b/>
          <w:b/>
          <w:bCs/>
        </w:rPr>
      </w:pPr>
      <w:r>
        <w:rPr>
          <w:b/>
          <w:bCs/>
        </w:rPr>
        <w:t xml:space="preserve">RITENUTO necessario richiamare l’attenzione della cittadinanza al fine di disciplinare l’uso delle risorse idriche, onde scongiurare il possibile verificarsi di situazioni che non consentano una regolare fornitura dell’acqua </w:t>
      </w:r>
      <w:r>
        <w:rPr>
          <w:b/>
          <w:bCs/>
        </w:rPr>
        <w:t xml:space="preserve">e che impongano l’adozione di ordinanza che </w:t>
      </w:r>
      <w:r>
        <w:rPr>
          <w:b/>
          <w:bCs/>
        </w:rPr>
        <w:t>preved</w:t>
      </w:r>
      <w:r>
        <w:rPr>
          <w:b/>
          <w:bCs/>
        </w:rPr>
        <w:t>a più stringenti misure di utilizzo dell’acqua</w:t>
      </w:r>
      <w:r>
        <w:rPr>
          <w:b/>
          <w:bCs/>
        </w:rPr>
        <w:t>;</w:t>
      </w:r>
    </w:p>
    <w:p>
      <w:pPr>
        <w:pStyle w:val="Corpodeltesto"/>
        <w:jc w:val="center"/>
        <w:rPr>
          <w:rFonts w:ascii="Times New Roman" w:hAnsi="Times New Roman" w:eastAsia="Times New Roman" w:cs="Times New Roman"/>
          <w:b/>
          <w:b/>
          <w:bCs/>
          <w:color w:val="auto"/>
          <w:kern w:val="0"/>
          <w:sz w:val="48"/>
          <w:szCs w:val="48"/>
          <w:lang w:val="it-IT" w:eastAsia="it-IT" w:bidi="ar-SA"/>
        </w:rPr>
      </w:pPr>
      <w:r>
        <w:rPr>
          <w:rFonts w:eastAsia="Times New Roman" w:cs="Times New Roman"/>
          <w:b/>
          <w:bCs/>
          <w:color w:val="auto"/>
          <w:kern w:val="0"/>
          <w:sz w:val="48"/>
          <w:szCs w:val="48"/>
          <w:lang w:val="it-IT" w:eastAsia="it-IT" w:bidi="ar-SA"/>
        </w:rPr>
        <w:t>DISPONE</w:t>
      </w:r>
    </w:p>
    <w:p>
      <w:pPr>
        <w:pStyle w:val="Corpodeltesto"/>
        <w:jc w:val="both"/>
        <w:rPr>
          <w:sz w:val="26"/>
          <w:szCs w:val="26"/>
          <w:u w:val="single"/>
        </w:rPr>
      </w:pPr>
      <w:r>
        <w:rPr>
          <w:rFonts w:eastAsia="Times New Roman" w:cs="Times New Roman"/>
          <w:b/>
          <w:bCs/>
          <w:color w:val="auto"/>
          <w:kern w:val="0"/>
          <w:sz w:val="26"/>
          <w:szCs w:val="26"/>
          <w:u w:val="single"/>
          <w:lang w:val="it-IT" w:eastAsia="it-IT" w:bidi="ar-SA"/>
        </w:rPr>
        <w:t>PER</w:t>
      </w:r>
      <w:r>
        <w:rPr>
          <w:b/>
          <w:bCs/>
          <w:sz w:val="26"/>
          <w:szCs w:val="26"/>
          <w:u w:val="single"/>
        </w:rPr>
        <w:t xml:space="preserve"> TUTTI GLI UTENTI SUL TERRITORIO DEL CAPOLUOGO, CON DECORRENZA IMMEDIATA, IL DIVIETO ASSOLUTO DI PRELIEVO E CONSUMO DI ACQUA DELL’ACQUEDOTTO </w:t>
      </w:r>
      <w:r>
        <w:rPr>
          <w:b/>
          <w:bCs/>
          <w:sz w:val="26"/>
          <w:szCs w:val="26"/>
          <w:u w:val="single"/>
        </w:rPr>
        <w:t>COMUNALE</w:t>
      </w:r>
      <w:r>
        <w:rPr>
          <w:b/>
          <w:bCs/>
          <w:sz w:val="26"/>
          <w:szCs w:val="26"/>
          <w:u w:val="single"/>
        </w:rPr>
        <w:t xml:space="preserve"> PER </w:t>
      </w:r>
      <w:r>
        <w:rPr>
          <w:b/>
          <w:bCs/>
          <w:sz w:val="26"/>
          <w:szCs w:val="26"/>
          <w:u w:val="single"/>
        </w:rPr>
        <w:t>USI DIVERSI DA QUELLO POTABILE ED IGIENICO-SANITARIO CON DIVIETO DI IRRIGAZIONE, LAVAGGIO AUTO, RIEMPIMENTO VASCHE, CISTERNE, ECC.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Aurigo, li </w:t>
      </w:r>
      <w:r>
        <w:rPr>
          <w:b/>
          <w:bCs/>
          <w:sz w:val="24"/>
          <w:szCs w:val="24"/>
        </w:rPr>
        <w:t>03 Agosto 2026</w:t>
      </w:r>
    </w:p>
    <w:p>
      <w:pPr>
        <w:pStyle w:val="Normal"/>
        <w:jc w:val="both"/>
        <w:rPr>
          <w:b/>
          <w:b/>
          <w:bCs/>
        </w:rPr>
      </w:pP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it-IT" w:eastAsia="it-IT" w:bidi="ar-SA"/>
        </w:rPr>
        <w:tab/>
        <w:tab/>
        <w:tab/>
        <w:tab/>
        <w:t xml:space="preserve">                                             IL SINDACO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ab/>
        <w:tab/>
        <w:tab/>
        <w:tab/>
        <w:t xml:space="preserve"> Angelo</w:t>
      </w:r>
      <w:r>
        <w:rPr>
          <w:b/>
          <w:bCs/>
          <w:sz w:val="28"/>
          <w:szCs w:val="28"/>
        </w:rPr>
        <w:t xml:space="preserve">  ARRIGO</w:t>
      </w:r>
    </w:p>
    <w:sectPr>
      <w:type w:val="nextPage"/>
      <w:pgSz w:w="11906" w:h="16838"/>
      <w:pgMar w:left="1134" w:right="1134" w:gutter="0" w:header="0" w:top="360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f61cd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 w:customStyle="1">
    <w:name w:val="Heading 1"/>
    <w:basedOn w:val="Normal"/>
    <w:next w:val="Normal"/>
    <w:qFormat/>
    <w:rsid w:val="00f61cdb"/>
    <w:pPr>
      <w:keepNext w:val="true"/>
      <w:jc w:val="center"/>
      <w:outlineLvl w:val="0"/>
    </w:pPr>
    <w:rPr>
      <w:b/>
      <w:bCs/>
      <w:sz w:val="32"/>
    </w:rPr>
  </w:style>
  <w:style w:type="paragraph" w:styleId="Titolo2" w:customStyle="1">
    <w:name w:val="Heading 2"/>
    <w:basedOn w:val="Normal"/>
    <w:next w:val="Normal"/>
    <w:qFormat/>
    <w:rsid w:val="00f61cdb"/>
    <w:pPr>
      <w:keepNext w:val="true"/>
      <w:jc w:val="center"/>
      <w:outlineLvl w:val="1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fasi" w:customStyle="1">
    <w:name w:val="Enfasi"/>
    <w:qFormat/>
    <w:rsid w:val="005e286a"/>
    <w:rPr>
      <w:i/>
      <w:iCs/>
    </w:rPr>
  </w:style>
  <w:style w:type="character" w:styleId="Punti" w:customStyle="1">
    <w:name w:val="Punti"/>
    <w:qFormat/>
    <w:rsid w:val="00143263"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sid w:val="00143263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rsid w:val="00143263"/>
    <w:pPr>
      <w:spacing w:lineRule="auto" w:line="276" w:before="0" w:after="140"/>
    </w:pPr>
    <w:rPr/>
  </w:style>
  <w:style w:type="paragraph" w:styleId="Elenco">
    <w:name w:val="List"/>
    <w:basedOn w:val="Corpodeltesto"/>
    <w:rsid w:val="00143263"/>
    <w:pPr/>
    <w:rPr>
      <w:rFonts w:cs="Arial"/>
    </w:rPr>
  </w:style>
  <w:style w:type="paragraph" w:styleId="Didascalia" w:customStyle="1">
    <w:name w:val="Caption"/>
    <w:basedOn w:val="Normal"/>
    <w:qFormat/>
    <w:rsid w:val="00143263"/>
    <w:pPr>
      <w:suppressLineNumbers/>
      <w:spacing w:before="120" w:after="120"/>
    </w:pPr>
    <w:rPr>
      <w:rFonts w:cs="Arial"/>
      <w:i/>
      <w:iCs/>
    </w:rPr>
  </w:style>
  <w:style w:type="paragraph" w:styleId="Indice" w:customStyle="1">
    <w:name w:val="Indice"/>
    <w:basedOn w:val="Normal"/>
    <w:qFormat/>
    <w:rsid w:val="00143263"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rsid w:val="00f61cdb"/>
    <w:pPr>
      <w:jc w:val="center"/>
    </w:pPr>
    <w:rPr>
      <w:b/>
      <w:bCs/>
      <w:sz w:val="36"/>
    </w:rPr>
  </w:style>
  <w:style w:type="paragraph" w:styleId="Corpotesto" w:customStyle="1">
    <w:name w:val="Corpo testo"/>
    <w:basedOn w:val="Normal"/>
    <w:qFormat/>
    <w:rsid w:val="00f61cdb"/>
    <w:pPr>
      <w:jc w:val="both"/>
    </w:pPr>
    <w:rPr/>
  </w:style>
  <w:style w:type="paragraph" w:styleId="BalloonText">
    <w:name w:val="Balloon Text"/>
    <w:basedOn w:val="Normal"/>
    <w:semiHidden/>
    <w:qFormat/>
    <w:rsid w:val="007c60f3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LibreOffice/7.2.2.2$Windows_X86_64 LibreOffice_project/02b2acce88a210515b4a5bb2e46cbfb63fe97d56</Application>
  <AppVersion>15.0000</AppVersion>
  <Pages>1</Pages>
  <Words>235</Words>
  <Characters>1399</Characters>
  <CharactersWithSpaces>1676</CharactersWithSpaces>
  <Paragraphs>14</Paragraphs>
  <Company>COMUNE DI AURIGO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2022-06-17T12:17:00Z</dcterms:created>
  <dc:creator>GIANNA</dc:creator>
  <dc:description/>
  <dc:language>it-IT</dc:language>
  <cp:lastModifiedBy/>
  <cp:lastPrinted>2022-06-17T12:33:00Z</cp:lastPrinted>
  <dcterms:modified xsi:type="dcterms:W3CDTF">2026-08-03T10:31:58Z</dcterms:modified>
  <cp:revision>9</cp:revision>
  <dc:subject/>
  <dc:title>COMUNE DI AURIGO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